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proofErr w:type="spellStart"/>
      <w:r w:rsidR="00A043FE" w:rsidRPr="00A043FE">
        <w:t>Пиелонефриты</w:t>
      </w:r>
      <w:proofErr w:type="spellEnd"/>
      <w:r w:rsidR="00A043FE" w:rsidRPr="00A043FE">
        <w:t>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A043FE" w:rsidRPr="00A043FE">
        <w:rPr>
          <w:rFonts w:ascii="Times New Roman" w:hAnsi="Times New Roman"/>
        </w:rPr>
        <w:t>8.3</w:t>
      </w:r>
      <w:r w:rsidRPr="00A043FE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A043FE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A043FE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A043F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043FE" w:rsidRPr="00A043FE" w:rsidRDefault="00A043FE" w:rsidP="00A043FE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43FE">
        <w:rPr>
          <w:rFonts w:ascii="Times New Roman" w:hAnsi="Times New Roman"/>
          <w:sz w:val="24"/>
          <w:szCs w:val="24"/>
        </w:rPr>
        <w:t>Пиелонефриты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43FE">
        <w:rPr>
          <w:rFonts w:ascii="Times New Roman" w:hAnsi="Times New Roman"/>
          <w:sz w:val="24"/>
          <w:szCs w:val="24"/>
        </w:rPr>
        <w:t>Этиология, факторы риска, патогенез, морфологические формы; классификация, клиника, варианты течения первичных, вторичных, интерстициальных, «</w:t>
      </w:r>
      <w:proofErr w:type="spellStart"/>
      <w:r w:rsidRPr="00A043FE">
        <w:rPr>
          <w:rFonts w:ascii="Times New Roman" w:hAnsi="Times New Roman"/>
          <w:sz w:val="24"/>
          <w:szCs w:val="24"/>
        </w:rPr>
        <w:t>абактериальных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A043FE">
        <w:rPr>
          <w:rFonts w:ascii="Times New Roman" w:hAnsi="Times New Roman"/>
          <w:sz w:val="24"/>
          <w:szCs w:val="24"/>
        </w:rPr>
        <w:t>пиелонефритов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  <w:proofErr w:type="gramEnd"/>
      <w:r w:rsidRPr="00A043FE">
        <w:rPr>
          <w:rFonts w:ascii="Times New Roman" w:hAnsi="Times New Roman"/>
          <w:sz w:val="24"/>
          <w:szCs w:val="24"/>
        </w:rPr>
        <w:t xml:space="preserve"> Клиника хронического </w:t>
      </w:r>
      <w:proofErr w:type="spellStart"/>
      <w:r w:rsidRPr="00A043FE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 стадии ремиссии и обострения, особенности течения у подростков, беременных, в пожилом и старческом возрасте. Дифференциальная диагностика, лечение </w:t>
      </w:r>
      <w:proofErr w:type="gramStart"/>
      <w:r w:rsidRPr="00A043FE">
        <w:rPr>
          <w:rFonts w:ascii="Times New Roman" w:hAnsi="Times New Roman"/>
          <w:sz w:val="24"/>
          <w:szCs w:val="24"/>
        </w:rPr>
        <w:t>острых</w:t>
      </w:r>
      <w:proofErr w:type="gramEnd"/>
      <w:r w:rsidRPr="00A043FE">
        <w:rPr>
          <w:rFonts w:ascii="Times New Roman" w:hAnsi="Times New Roman"/>
          <w:sz w:val="24"/>
          <w:szCs w:val="24"/>
        </w:rPr>
        <w:t xml:space="preserve"> и хронических </w:t>
      </w:r>
      <w:proofErr w:type="spellStart"/>
      <w:r w:rsidRPr="00A043FE">
        <w:rPr>
          <w:rFonts w:ascii="Times New Roman" w:hAnsi="Times New Roman"/>
          <w:sz w:val="24"/>
          <w:szCs w:val="24"/>
        </w:rPr>
        <w:t>пиелонефритов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, особенности лечения в зависимости от стадии болезни; </w:t>
      </w:r>
      <w:proofErr w:type="spellStart"/>
      <w:r w:rsidRPr="00A043FE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 лечение; показания к стационарному лечению, профилактика,   МСЭ.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043FE" w:rsidRDefault="00A043FE" w:rsidP="00A043FE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43FE">
        <w:rPr>
          <w:rFonts w:ascii="Times New Roman" w:hAnsi="Times New Roman"/>
          <w:sz w:val="24"/>
          <w:szCs w:val="24"/>
        </w:rPr>
        <w:t>Пиелонефриты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43FE">
        <w:rPr>
          <w:rFonts w:ascii="Times New Roman" w:hAnsi="Times New Roman"/>
          <w:sz w:val="24"/>
          <w:szCs w:val="24"/>
        </w:rPr>
        <w:t>Этиология, факторы риска, патогенез, морфологические формы; классификация, клиника, варианты течения первичных, вторичных, интерстициальных, «</w:t>
      </w:r>
      <w:proofErr w:type="spellStart"/>
      <w:r w:rsidRPr="00A043FE">
        <w:rPr>
          <w:rFonts w:ascii="Times New Roman" w:hAnsi="Times New Roman"/>
          <w:sz w:val="24"/>
          <w:szCs w:val="24"/>
        </w:rPr>
        <w:t>абактериальных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A043FE">
        <w:rPr>
          <w:rFonts w:ascii="Times New Roman" w:hAnsi="Times New Roman"/>
          <w:sz w:val="24"/>
          <w:szCs w:val="24"/>
        </w:rPr>
        <w:t>пиелонефритов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A043FE" w:rsidRDefault="00A043FE" w:rsidP="00A043FE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Клиника хронического </w:t>
      </w:r>
      <w:proofErr w:type="spellStart"/>
      <w:r w:rsidRPr="00A043FE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 стадии ремиссии и обострения, особенности течения у подростков, беременных, в пожилом и старческом возрасте. </w:t>
      </w:r>
    </w:p>
    <w:p w:rsidR="00A043FE" w:rsidRDefault="00A043FE" w:rsidP="00A043FE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Дифференциальная диагностика, лечение </w:t>
      </w:r>
      <w:proofErr w:type="gramStart"/>
      <w:r w:rsidRPr="00A043FE">
        <w:rPr>
          <w:rFonts w:ascii="Times New Roman" w:hAnsi="Times New Roman"/>
          <w:sz w:val="24"/>
          <w:szCs w:val="24"/>
        </w:rPr>
        <w:t>остр</w:t>
      </w:r>
      <w:r>
        <w:rPr>
          <w:rFonts w:ascii="Times New Roman" w:hAnsi="Times New Roman"/>
          <w:sz w:val="24"/>
          <w:szCs w:val="24"/>
        </w:rPr>
        <w:t>ых</w:t>
      </w:r>
      <w:proofErr w:type="gramEnd"/>
      <w:r>
        <w:rPr>
          <w:rFonts w:ascii="Times New Roman" w:hAnsi="Times New Roman"/>
          <w:sz w:val="24"/>
          <w:szCs w:val="24"/>
        </w:rPr>
        <w:t xml:space="preserve"> и хронических </w:t>
      </w:r>
      <w:proofErr w:type="spellStart"/>
      <w:r>
        <w:rPr>
          <w:rFonts w:ascii="Times New Roman" w:hAnsi="Times New Roman"/>
          <w:sz w:val="24"/>
          <w:szCs w:val="24"/>
        </w:rPr>
        <w:t>пиелонефритов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043FE" w:rsidRPr="00A043FE" w:rsidRDefault="00A043FE" w:rsidP="00A043FE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043FE">
        <w:rPr>
          <w:rFonts w:ascii="Times New Roman" w:hAnsi="Times New Roman"/>
          <w:sz w:val="24"/>
          <w:szCs w:val="24"/>
        </w:rPr>
        <w:t xml:space="preserve">собенности лечения в зависимости от стадии болезни; </w:t>
      </w:r>
      <w:proofErr w:type="spellStart"/>
      <w:r w:rsidRPr="00A043FE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A043FE">
        <w:rPr>
          <w:rFonts w:ascii="Times New Roman" w:hAnsi="Times New Roman"/>
          <w:sz w:val="24"/>
          <w:szCs w:val="24"/>
        </w:rPr>
        <w:t xml:space="preserve"> лечение; показания к стационарному лечению, профилактика,   МСЭ.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C54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2C54EE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2C54EE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2C54EE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2C54EE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7"/>
          <w:sz w:val="24"/>
          <w:szCs w:val="24"/>
        </w:rPr>
        <w:t>.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2010 - . 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>. и доп.. - 649 с.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2C54EE">
        <w:rPr>
          <w:rFonts w:ascii="Times New Roman" w:hAnsi="Times New Roman"/>
          <w:bCs/>
          <w:sz w:val="24"/>
          <w:szCs w:val="24"/>
        </w:rPr>
        <w:t>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2C54EE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2010 -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2C54EE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(CD-ROM). </w:t>
      </w:r>
    </w:p>
    <w:p w:rsidR="002C54EE" w:rsidRPr="002C54EE" w:rsidRDefault="002C54EE" w:rsidP="002C54EE">
      <w:pPr>
        <w:pStyle w:val="a8"/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Внутренн</w:t>
      </w:r>
      <w:r w:rsidRPr="002C54EE">
        <w:rPr>
          <w:rFonts w:ascii="Times New Roman" w:hAnsi="Times New Roman"/>
          <w:sz w:val="24"/>
          <w:szCs w:val="24"/>
        </w:rPr>
        <w:t>ие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2C54EE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C54EE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2C54EE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2C54E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>, 2008. - 832 с.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2C54EE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2C54EE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2C54EE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2C54EE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2C54EE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pacing w:val="-6"/>
          <w:sz w:val="24"/>
          <w:szCs w:val="24"/>
        </w:rPr>
        <w:t>.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Лекции по </w:t>
      </w: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2C54EE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2C54EE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2C54EE">
        <w:rPr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C54EE" w:rsidRPr="002C54EE" w:rsidRDefault="002C54EE" w:rsidP="002C54EE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2C54EE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2C54EE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2C54EE">
        <w:rPr>
          <w:rFonts w:ascii="Times New Roman" w:hAnsi="Times New Roman"/>
          <w:sz w:val="24"/>
          <w:szCs w:val="24"/>
        </w:rPr>
        <w:t>испр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2C54EE">
        <w:rPr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2C54EE">
        <w:rPr>
          <w:rFonts w:ascii="Times New Roman" w:hAnsi="Times New Roman"/>
          <w:sz w:val="24"/>
          <w:szCs w:val="24"/>
        </w:rPr>
        <w:t>эл</w:t>
      </w:r>
      <w:proofErr w:type="spellEnd"/>
      <w:r w:rsidRPr="002C54EE">
        <w:rPr>
          <w:rFonts w:ascii="Times New Roman" w:hAnsi="Times New Roman"/>
          <w:sz w:val="24"/>
          <w:szCs w:val="24"/>
        </w:rPr>
        <w:t>. опт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д</w:t>
      </w:r>
      <w:proofErr w:type="gramEnd"/>
      <w:r w:rsidRPr="002C54EE">
        <w:rPr>
          <w:rFonts w:ascii="Times New Roman" w:hAnsi="Times New Roman"/>
          <w:sz w:val="24"/>
          <w:szCs w:val="24"/>
        </w:rPr>
        <w:t>иск (CD).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2C54EE">
        <w:rPr>
          <w:rStyle w:val="apple-style-span"/>
          <w:rFonts w:ascii="Times New Roman" w:hAnsi="Times New Roman"/>
          <w:sz w:val="24"/>
          <w:szCs w:val="24"/>
        </w:rPr>
        <w:t>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2C54EE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2C54EE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2C54EE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C54EE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2C54EE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2C54EE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2C54EE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C54EE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2C54EE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2C54EE">
        <w:rPr>
          <w:rFonts w:ascii="Times New Roman" w:hAnsi="Times New Roman"/>
          <w:sz w:val="24"/>
          <w:szCs w:val="24"/>
        </w:rPr>
        <w:t>.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54EE">
        <w:rPr>
          <w:rFonts w:ascii="Times New Roman" w:hAnsi="Times New Roman"/>
          <w:sz w:val="24"/>
          <w:szCs w:val="24"/>
        </w:rPr>
        <w:t>и</w:t>
      </w:r>
      <w:proofErr w:type="gramEnd"/>
      <w:r w:rsidRPr="002C5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54EE">
        <w:rPr>
          <w:rFonts w:ascii="Times New Roman" w:hAnsi="Times New Roman"/>
          <w:sz w:val="24"/>
          <w:szCs w:val="24"/>
        </w:rPr>
        <w:t>фармац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2C54EE">
        <w:rPr>
          <w:rFonts w:ascii="Times New Roman" w:hAnsi="Times New Roman"/>
          <w:sz w:val="24"/>
          <w:szCs w:val="24"/>
        </w:rPr>
        <w:t>Осадчук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351B43" w:rsidRPr="002C54EE" w:rsidRDefault="00351B43" w:rsidP="002C54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20"/>
  </w:num>
  <w:num w:numId="9">
    <w:abstractNumId w:val="11"/>
  </w:num>
  <w:num w:numId="10">
    <w:abstractNumId w:val="1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9"/>
  </w:num>
  <w:num w:numId="16">
    <w:abstractNumId w:val="4"/>
  </w:num>
  <w:num w:numId="17">
    <w:abstractNumId w:val="14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644</Words>
  <Characters>3672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7</cp:revision>
  <dcterms:created xsi:type="dcterms:W3CDTF">2018-02-06T12:19:00Z</dcterms:created>
  <dcterms:modified xsi:type="dcterms:W3CDTF">2018-11-22T14:30:00Z</dcterms:modified>
</cp:coreProperties>
</file>